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2731" w:rsidRPr="00A107C8" w:rsidRDefault="005C249E" w:rsidP="00FC2731">
      <w:pPr>
        <w:keepNext/>
        <w:jc w:val="center"/>
        <w:outlineLvl w:val="0"/>
        <w:rPr>
          <w:b/>
          <w:bCs/>
          <w:iCs/>
          <w:sz w:val="4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-511810</wp:posOffset>
                </wp:positionV>
                <wp:extent cx="1779270" cy="647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731" w:rsidRPr="00122889" w:rsidRDefault="00FC2731" w:rsidP="00FC2731">
                            <w:pPr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-40.3pt;width:140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iUgQIAAA8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" stroked="f">
                <v:textbox>
                  <w:txbxContent>
                    <w:p w:rsidR="00FC2731" w:rsidRPr="00122889" w:rsidRDefault="00FC2731" w:rsidP="00FC2731">
                      <w:pPr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731" w:rsidRPr="00A107C8">
        <w:rPr>
          <w:b/>
          <w:bCs/>
          <w:iCs/>
          <w:sz w:val="40"/>
        </w:rPr>
        <w:t>PIERCE COUNTY</w:t>
      </w:r>
    </w:p>
    <w:p w:rsidR="00FC2731" w:rsidRPr="00A107C8" w:rsidRDefault="00FC2731" w:rsidP="00FC2731">
      <w:pPr>
        <w:keepNext/>
        <w:jc w:val="center"/>
        <w:outlineLvl w:val="0"/>
        <w:rPr>
          <w:b/>
          <w:bCs/>
          <w:iCs/>
          <w:sz w:val="40"/>
        </w:rPr>
      </w:pPr>
      <w:r w:rsidRPr="00A107C8">
        <w:rPr>
          <w:b/>
          <w:bCs/>
          <w:iCs/>
          <w:sz w:val="40"/>
        </w:rPr>
        <w:t>TACTICAL OPERATIONS MANUAL</w:t>
      </w:r>
    </w:p>
    <w:p w:rsidR="00FC2731" w:rsidRPr="00A107C8" w:rsidRDefault="00FC2731" w:rsidP="00FC2731">
      <w:pPr>
        <w:keepNext/>
        <w:jc w:val="center"/>
        <w:outlineLvl w:val="0"/>
        <w:rPr>
          <w:b/>
          <w:bCs/>
          <w:iCs/>
          <w:sz w:val="40"/>
          <w:u w:val="single"/>
        </w:rPr>
      </w:pP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  <w:r w:rsidRPr="00A107C8">
        <w:rPr>
          <w:b/>
          <w:bCs/>
          <w:iCs/>
          <w:sz w:val="40"/>
          <w:u w:val="single"/>
        </w:rPr>
        <w:tab/>
      </w:r>
    </w:p>
    <w:p w:rsidR="00FC2731" w:rsidRPr="00A107C8" w:rsidRDefault="00FC2731" w:rsidP="00FC2731">
      <w:pPr>
        <w:jc w:val="right"/>
        <w:rPr>
          <w:sz w:val="20"/>
        </w:rPr>
      </w:pPr>
    </w:p>
    <w:p w:rsidR="00FC2731" w:rsidRPr="00A107C8" w:rsidRDefault="00FC2731" w:rsidP="00FC2731">
      <w:pPr>
        <w:tabs>
          <w:tab w:val="right" w:pos="9360"/>
        </w:tabs>
        <w:jc w:val="right"/>
        <w:rPr>
          <w:color w:val="FF0000"/>
        </w:rPr>
      </w:pPr>
    </w:p>
    <w:p w:rsidR="00FC2731" w:rsidRPr="00A107C8" w:rsidRDefault="00FC2731" w:rsidP="00FC2731">
      <w:pPr>
        <w:tabs>
          <w:tab w:val="center" w:pos="4680"/>
        </w:tabs>
        <w:jc w:val="center"/>
        <w:rPr>
          <w:b/>
          <w:sz w:val="32"/>
          <w:szCs w:val="32"/>
        </w:rPr>
      </w:pPr>
      <w:r w:rsidRPr="00A107C8">
        <w:rPr>
          <w:b/>
          <w:sz w:val="32"/>
          <w:szCs w:val="32"/>
        </w:rPr>
        <w:t>OPERATIONAL GUIDELINE</w:t>
      </w:r>
    </w:p>
    <w:p w:rsidR="009B4661" w:rsidRPr="00FC2731" w:rsidRDefault="007542E9" w:rsidP="00051054">
      <w:pPr>
        <w:tabs>
          <w:tab w:val="center" w:pos="4680"/>
        </w:tabs>
        <w:jc w:val="center"/>
        <w:rPr>
          <w:b/>
          <w:caps/>
          <w:color w:val="FF0000"/>
          <w:sz w:val="32"/>
          <w:szCs w:val="32"/>
        </w:rPr>
      </w:pPr>
      <w:r w:rsidRPr="00FC2731">
        <w:rPr>
          <w:b/>
          <w:caps/>
          <w:color w:val="FF0000"/>
          <w:sz w:val="32"/>
          <w:szCs w:val="32"/>
        </w:rPr>
        <w:t>Air Management</w:t>
      </w:r>
    </w:p>
    <w:p w:rsidR="009B4661" w:rsidRDefault="009B4661" w:rsidP="001C6B91">
      <w:pPr>
        <w:widowControl/>
        <w:kinsoku/>
        <w:autoSpaceDE w:val="0"/>
        <w:autoSpaceDN w:val="0"/>
        <w:adjustRightInd w:val="0"/>
        <w:rPr>
          <w:b/>
          <w:color w:val="FF0000"/>
          <w:sz w:val="32"/>
          <w:szCs w:val="32"/>
        </w:rPr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Cs/>
          <w:caps/>
          <w:u w:val="single"/>
        </w:rPr>
      </w:pPr>
      <w:r w:rsidRPr="00FC2731">
        <w:rPr>
          <w:b/>
          <w:bCs/>
          <w:iCs/>
          <w:caps/>
          <w:u w:val="single"/>
        </w:rPr>
        <w:t>Purpose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</w:pPr>
      <w:r w:rsidRPr="00FC2731">
        <w:t>The purpose of the air management policy is to improve firefighter safety by describing</w:t>
      </w:r>
      <w:r w:rsidR="00FC2731">
        <w:t xml:space="preserve"> </w:t>
      </w:r>
      <w:r w:rsidRPr="00FC2731">
        <w:t>how we will manage the air in our SCBA cylinders while operating in the hazard zone at</w:t>
      </w:r>
      <w:r w:rsidR="00FC2731">
        <w:t xml:space="preserve"> </w:t>
      </w:r>
      <w:r w:rsidRPr="00FC2731">
        <w:t>an incident.</w:t>
      </w:r>
    </w:p>
    <w:p w:rsidR="007542E9" w:rsidRDefault="007542E9" w:rsidP="007542E9">
      <w:pPr>
        <w:widowControl/>
        <w:kinsoku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B7721" w:rsidRDefault="00BB7721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Cs/>
          <w:u w:val="single"/>
        </w:rPr>
      </w:pPr>
      <w:r w:rsidRPr="00BB7721">
        <w:rPr>
          <w:b/>
          <w:bCs/>
          <w:iCs/>
          <w:u w:val="single"/>
        </w:rPr>
        <w:t>RESPONSIBILITY</w:t>
      </w:r>
    </w:p>
    <w:p w:rsidR="00BB7721" w:rsidRPr="00BB7721" w:rsidRDefault="00BB7721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Cs/>
          <w:u w:val="single"/>
        </w:rPr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/>
          <w:iCs/>
          <w:u w:val="single"/>
        </w:rPr>
      </w:pPr>
      <w:r w:rsidRPr="00FC2731">
        <w:rPr>
          <w:b/>
          <w:bCs/>
          <w:i/>
          <w:iCs/>
          <w:u w:val="single"/>
        </w:rPr>
        <w:t>#1 Rule of Air Management</w:t>
      </w:r>
    </w:p>
    <w:p w:rsidR="00CB0C9C" w:rsidRPr="00FC2731" w:rsidRDefault="00CB0C9C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/>
          <w:iCs/>
          <w:u w:val="single"/>
        </w:rPr>
      </w:pPr>
      <w:r w:rsidRPr="00FC2731">
        <w:rPr>
          <w:b/>
          <w:bCs/>
          <w:i/>
          <w:iCs/>
          <w:u w:val="single"/>
        </w:rPr>
        <w:t>All members utilizing an SCBA in the hazard zone of an incident shall monitor the</w:t>
      </w:r>
      <w:r w:rsidR="00FC2731">
        <w:rPr>
          <w:b/>
          <w:bCs/>
          <w:i/>
          <w:iCs/>
          <w:u w:val="single"/>
        </w:rPr>
        <w:t xml:space="preserve"> </w:t>
      </w:r>
      <w:r w:rsidRPr="00FC2731">
        <w:rPr>
          <w:b/>
          <w:bCs/>
          <w:i/>
          <w:iCs/>
          <w:u w:val="single"/>
        </w:rPr>
        <w:t>amount of air in their SCBA cylinder as well as their rate of air consumption in</w:t>
      </w:r>
      <w:r w:rsidR="00FC2731">
        <w:rPr>
          <w:b/>
          <w:bCs/>
          <w:i/>
          <w:iCs/>
          <w:u w:val="single"/>
        </w:rPr>
        <w:t xml:space="preserve"> </w:t>
      </w:r>
      <w:r w:rsidRPr="00FC2731">
        <w:rPr>
          <w:b/>
          <w:bCs/>
          <w:i/>
          <w:iCs/>
          <w:u w:val="single"/>
        </w:rPr>
        <w:t>order to exit the hazard zone prior to the low air alarm activation of the SCBA.</w:t>
      </w:r>
    </w:p>
    <w:p w:rsidR="007542E9" w:rsidRDefault="007542E9" w:rsidP="00FC2731">
      <w:pPr>
        <w:widowControl/>
        <w:kinsoku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FC2731">
        <w:rPr>
          <w:b/>
          <w:bCs/>
          <w:i/>
          <w:iCs/>
        </w:rPr>
        <w:t>Company officers shall frequently assess their crew's air consumption rates and</w:t>
      </w:r>
      <w:r w:rsidR="00FC2731" w:rsidRPr="00FC2731">
        <w:rPr>
          <w:b/>
          <w:bCs/>
          <w:i/>
          <w:iCs/>
        </w:rPr>
        <w:t xml:space="preserve"> </w:t>
      </w:r>
      <w:r w:rsidRPr="00FC2731">
        <w:rPr>
          <w:b/>
          <w:bCs/>
          <w:i/>
          <w:iCs/>
        </w:rPr>
        <w:t>decide the crew's exit time based on the individual with the greatest assumed air</w:t>
      </w:r>
      <w:r w:rsidR="00FC2731" w:rsidRPr="00FC2731">
        <w:rPr>
          <w:b/>
          <w:bCs/>
          <w:i/>
          <w:iCs/>
        </w:rPr>
        <w:t xml:space="preserve"> </w:t>
      </w:r>
      <w:r w:rsidRPr="00FC2731">
        <w:rPr>
          <w:b/>
          <w:bCs/>
          <w:i/>
          <w:iCs/>
        </w:rPr>
        <w:t>consumption rate. It is the individual firefighter's responsibility to continually</w:t>
      </w:r>
      <w:r w:rsidR="00FC2731" w:rsidRPr="00FC2731">
        <w:rPr>
          <w:b/>
          <w:bCs/>
          <w:i/>
          <w:iCs/>
        </w:rPr>
        <w:t xml:space="preserve"> </w:t>
      </w:r>
      <w:r w:rsidRPr="00FC2731">
        <w:rPr>
          <w:b/>
          <w:bCs/>
          <w:i/>
          <w:iCs/>
        </w:rPr>
        <w:t xml:space="preserve">assess and report </w:t>
      </w:r>
      <w:r w:rsidR="00FC2731">
        <w:rPr>
          <w:b/>
          <w:bCs/>
          <w:i/>
          <w:iCs/>
        </w:rPr>
        <w:t>their</w:t>
      </w:r>
      <w:r w:rsidRPr="00FC2731">
        <w:rPr>
          <w:b/>
          <w:bCs/>
          <w:i/>
          <w:iCs/>
        </w:rPr>
        <w:t xml:space="preserve"> air </w:t>
      </w:r>
      <w:r w:rsidR="00FC2731">
        <w:rPr>
          <w:b/>
          <w:bCs/>
          <w:i/>
          <w:iCs/>
        </w:rPr>
        <w:t>c</w:t>
      </w:r>
      <w:r w:rsidRPr="00FC2731">
        <w:rPr>
          <w:b/>
          <w:bCs/>
          <w:i/>
          <w:iCs/>
        </w:rPr>
        <w:t xml:space="preserve">onsumption to </w:t>
      </w:r>
      <w:r w:rsidR="00FC2731">
        <w:rPr>
          <w:b/>
          <w:bCs/>
          <w:i/>
          <w:iCs/>
        </w:rPr>
        <w:t>their</w:t>
      </w:r>
      <w:r w:rsidRPr="00FC2731">
        <w:rPr>
          <w:b/>
          <w:bCs/>
          <w:i/>
          <w:iCs/>
        </w:rPr>
        <w:t xml:space="preserve"> company officer.</w:t>
      </w:r>
    </w:p>
    <w:p w:rsidR="007542E9" w:rsidRDefault="007542E9" w:rsidP="00FC2731">
      <w:pPr>
        <w:widowControl/>
        <w:kinsoku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B7721" w:rsidRDefault="00BB7721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Cs/>
          <w:caps/>
          <w:u w:val="single"/>
        </w:rPr>
      </w:pPr>
      <w:r>
        <w:rPr>
          <w:b/>
          <w:bCs/>
          <w:iCs/>
          <w:caps/>
          <w:u w:val="single"/>
        </w:rPr>
        <w:t>PROCEDURE</w:t>
      </w:r>
    </w:p>
    <w:p w:rsidR="00BB7721" w:rsidRPr="00FC2731" w:rsidRDefault="00BB7721" w:rsidP="00BB7721">
      <w:pPr>
        <w:widowControl/>
        <w:kinsoku/>
        <w:autoSpaceDE w:val="0"/>
        <w:autoSpaceDN w:val="0"/>
        <w:adjustRightInd w:val="0"/>
        <w:ind w:left="720"/>
      </w:pPr>
      <w:r>
        <w:t>F</w:t>
      </w:r>
      <w:r w:rsidRPr="00FC2731">
        <w:t>irefighters</w:t>
      </w:r>
      <w:r>
        <w:t xml:space="preserve"> </w:t>
      </w:r>
      <w:r w:rsidRPr="00FC2731">
        <w:t>shall exit the hazard zone of an incident with an emergency reserve of air. It is critical</w:t>
      </w:r>
      <w:r>
        <w:t xml:space="preserve"> </w:t>
      </w:r>
      <w:r w:rsidRPr="00FC2731">
        <w:t>that firefighters understand that the initial 75% of the air supply is the "working and</w:t>
      </w:r>
      <w:r>
        <w:t xml:space="preserve"> </w:t>
      </w:r>
      <w:r w:rsidRPr="00FC2731">
        <w:t>exiting air". This includes air utilized for gaining access, working toward the tactical</w:t>
      </w:r>
      <w:r>
        <w:t xml:space="preserve"> </w:t>
      </w:r>
      <w:r w:rsidRPr="00FC2731">
        <w:t>objectives, and exiting the hazard zone.</w:t>
      </w:r>
      <w:r>
        <w:t xml:space="preserve"> </w:t>
      </w:r>
      <w:r w:rsidRPr="00FC2731">
        <w:t>The remaining 25% of the air supply is the emergency reserve to be used only in the</w:t>
      </w:r>
      <w:r>
        <w:t xml:space="preserve"> </w:t>
      </w:r>
      <w:r w:rsidRPr="00FC2731">
        <w:t>event an emergency occurs while exiting such as becoming lost, trapped, or entangled</w:t>
      </w:r>
      <w:r>
        <w:t xml:space="preserve"> </w:t>
      </w:r>
      <w:r w:rsidRPr="00FC2731">
        <w:t>upon exiting the hazard zone.</w:t>
      </w:r>
    </w:p>
    <w:p w:rsidR="00BB7721" w:rsidRDefault="00BB7721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Cs/>
          <w:caps/>
          <w:u w:val="single"/>
        </w:rPr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Cs/>
          <w:caps/>
          <w:u w:val="single"/>
        </w:rPr>
      </w:pPr>
      <w:r w:rsidRPr="00FC2731">
        <w:rPr>
          <w:b/>
          <w:bCs/>
          <w:iCs/>
          <w:caps/>
          <w:u w:val="single"/>
        </w:rPr>
        <w:t>Strategic Level Air Management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</w:pPr>
      <w:r w:rsidRPr="00FC2731">
        <w:t>The incident commander shall consider air management a critical fireground factor when</w:t>
      </w:r>
      <w:r w:rsidR="00FC2731" w:rsidRPr="00FC2731">
        <w:t xml:space="preserve"> </w:t>
      </w:r>
      <w:r w:rsidRPr="00FC2731">
        <w:t>evaluating the risk management profile of a building, performing size-up, and</w:t>
      </w:r>
      <w:r w:rsidR="00FC2731" w:rsidRPr="00FC2731">
        <w:t xml:space="preserve"> </w:t>
      </w:r>
      <w:r w:rsidRPr="00FC2731">
        <w:t>determining the strategy. Command will assist companies in air management by: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</w:pPr>
    </w:p>
    <w:p w:rsidR="007542E9" w:rsidRPr="00FC2731" w:rsidRDefault="007542E9" w:rsidP="00EC7133">
      <w:pPr>
        <w:pStyle w:val="ListParagraph"/>
        <w:widowControl/>
        <w:numPr>
          <w:ilvl w:val="0"/>
          <w:numId w:val="33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Controlling position and function of crews in the hazard zone (accountability)</w:t>
      </w:r>
    </w:p>
    <w:p w:rsidR="007542E9" w:rsidRPr="00FC2731" w:rsidRDefault="007542E9" w:rsidP="00EC7133">
      <w:pPr>
        <w:pStyle w:val="ListParagraph"/>
        <w:widowControl/>
        <w:numPr>
          <w:ilvl w:val="0"/>
          <w:numId w:val="33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Maintaining an awareness of how long crews have been working (elapsed time</w:t>
      </w:r>
      <w:r w:rsidR="00FC2731" w:rsidRPr="00FC2731">
        <w:t xml:space="preserve"> </w:t>
      </w:r>
      <w:r w:rsidRPr="00FC2731">
        <w:t>notifications)</w:t>
      </w:r>
    </w:p>
    <w:p w:rsidR="007542E9" w:rsidRPr="00FC2731" w:rsidRDefault="007542E9" w:rsidP="00EC7133">
      <w:pPr>
        <w:pStyle w:val="ListParagraph"/>
        <w:widowControl/>
        <w:numPr>
          <w:ilvl w:val="0"/>
          <w:numId w:val="33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Insuring adequate resources are on-scene to maintain a tactical reserve (layered</w:t>
      </w:r>
      <w:r w:rsidR="00FC2731" w:rsidRPr="00FC2731">
        <w:t xml:space="preserve"> </w:t>
      </w:r>
      <w:r w:rsidRPr="00FC2731">
        <w:t>resources)</w:t>
      </w:r>
    </w:p>
    <w:p w:rsidR="007542E9" w:rsidRPr="00FC2731" w:rsidRDefault="007542E9" w:rsidP="00EC7133">
      <w:pPr>
        <w:pStyle w:val="ListParagraph"/>
        <w:widowControl/>
        <w:numPr>
          <w:ilvl w:val="0"/>
          <w:numId w:val="33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Assigning companies to multiple points of egress (150' rule)</w:t>
      </w:r>
    </w:p>
    <w:p w:rsidR="007542E9" w:rsidRPr="00FC2731" w:rsidRDefault="007542E9" w:rsidP="00EC7133">
      <w:pPr>
        <w:pStyle w:val="ListParagraph"/>
        <w:widowControl/>
        <w:numPr>
          <w:ilvl w:val="0"/>
          <w:numId w:val="33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Relieving and rotating operating crews as needed (recycle / rehab / on-deck).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1440"/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</w:pPr>
      <w:r w:rsidRPr="00FC2731">
        <w:t>To enhance firefighter safety, command shall maintain a tactical reserve of companies</w:t>
      </w:r>
      <w:r w:rsidR="00FC2731" w:rsidRPr="00FC2731">
        <w:t xml:space="preserve"> </w:t>
      </w:r>
      <w:r w:rsidRPr="00FC2731">
        <w:t>on-scene. An extra company should be assigned to a forward "on-deck" position within</w:t>
      </w:r>
      <w:r w:rsidR="00FC2731" w:rsidRPr="00FC2731">
        <w:t xml:space="preserve"> </w:t>
      </w:r>
      <w:r w:rsidRPr="00FC2731">
        <w:t xml:space="preserve">each </w:t>
      </w:r>
      <w:r w:rsidR="00BB7721">
        <w:t>division/group</w:t>
      </w:r>
      <w:r w:rsidRPr="00FC2731">
        <w:t xml:space="preserve"> to </w:t>
      </w:r>
      <w:r w:rsidRPr="00FC2731">
        <w:lastRenderedPageBreak/>
        <w:t>facilitate rapid relief and replacement of companies that are exiting the</w:t>
      </w:r>
      <w:r w:rsidR="00FC2731" w:rsidRPr="00FC2731">
        <w:t xml:space="preserve"> </w:t>
      </w:r>
      <w:r w:rsidRPr="00FC2731">
        <w:t>hazard zone. The forward or "on-deck" company will also be ready and available to</w:t>
      </w:r>
      <w:r w:rsidR="00FC2731" w:rsidRPr="00FC2731">
        <w:t xml:space="preserve"> </w:t>
      </w:r>
      <w:r w:rsidRPr="00FC2731">
        <w:t>rapidly deploy for firefighter rescue in the event the need arises (RIC).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rFonts w:ascii="Arial" w:hAnsi="Arial" w:cs="Arial"/>
          <w:caps/>
          <w:sz w:val="22"/>
          <w:szCs w:val="22"/>
        </w:rPr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FC2731">
        <w:rPr>
          <w:b/>
          <w:bCs/>
          <w:iCs/>
          <w:caps/>
          <w:u w:val="single"/>
        </w:rPr>
        <w:t>Task Level Air Management</w:t>
      </w:r>
    </w:p>
    <w:p w:rsidR="00BB7721" w:rsidRDefault="007542E9" w:rsidP="00FC2731">
      <w:pPr>
        <w:widowControl/>
        <w:kinsoku/>
        <w:autoSpaceDE w:val="0"/>
        <w:autoSpaceDN w:val="0"/>
        <w:adjustRightInd w:val="0"/>
        <w:ind w:left="720"/>
      </w:pPr>
      <w:r w:rsidRPr="00FC2731">
        <w:t>On the fireground every firefighter is</w:t>
      </w:r>
      <w:r w:rsidR="00FC2731" w:rsidRPr="00FC2731">
        <w:t xml:space="preserve"> </w:t>
      </w:r>
      <w:r w:rsidR="00FC2731">
        <w:t xml:space="preserve">responsible for managing their </w:t>
      </w:r>
      <w:r w:rsidRPr="00FC2731">
        <w:t>own air supply and frequently communicating the status</w:t>
      </w:r>
      <w:r w:rsidR="00FC2731" w:rsidRPr="00FC2731">
        <w:t xml:space="preserve"> </w:t>
      </w:r>
      <w:r w:rsidRPr="00FC2731">
        <w:t>of their air supply to the company officer. In turn, the company officer will give frequent</w:t>
      </w:r>
      <w:r w:rsidR="00FC2731" w:rsidRPr="00FC2731">
        <w:t xml:space="preserve"> </w:t>
      </w:r>
      <w:r w:rsidRPr="00FC2731">
        <w:t xml:space="preserve">progress reports including air status to command or the </w:t>
      </w:r>
      <w:r w:rsidR="00BB7721">
        <w:t>division/group</w:t>
      </w:r>
      <w:r w:rsidRPr="00FC2731">
        <w:t xml:space="preserve"> officer.</w:t>
      </w:r>
      <w:r w:rsidR="00BB7721">
        <w:t xml:space="preserve"> </w:t>
      </w:r>
      <w:r w:rsidRPr="00FC2731">
        <w:t xml:space="preserve">Prior to entry into the hazard zone, the company officer will brief </w:t>
      </w:r>
      <w:r w:rsidR="00FC2731" w:rsidRPr="00FC2731">
        <w:t xml:space="preserve">their </w:t>
      </w:r>
      <w:r w:rsidRPr="00FC2731">
        <w:t>crew on the plan</w:t>
      </w:r>
      <w:r w:rsidR="00FC2731" w:rsidRPr="00FC2731">
        <w:t xml:space="preserve"> </w:t>
      </w:r>
      <w:r w:rsidRPr="00FC2731">
        <w:t xml:space="preserve">for achieving the tactical objectives including exiting the hazard zone together. 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FC2731">
        <w:rPr>
          <w:b/>
          <w:bCs/>
          <w:i/>
          <w:iCs/>
        </w:rPr>
        <w:t>All members of the crew will exit prior to the low air alarm sounding on the SCBA.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Cs/>
          <w:caps/>
          <w:u w:val="single"/>
        </w:rPr>
      </w:pPr>
      <w:r w:rsidRPr="00FC2731">
        <w:rPr>
          <w:b/>
          <w:bCs/>
          <w:iCs/>
          <w:caps/>
          <w:u w:val="single"/>
        </w:rPr>
        <w:t>Air Emergencies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i/>
          <w:iCs/>
        </w:rPr>
      </w:pPr>
      <w:r w:rsidRPr="00FC2731">
        <w:t>An air emergency is defined as: "</w:t>
      </w:r>
      <w:r w:rsidRPr="00FC2731">
        <w:rPr>
          <w:i/>
          <w:iCs/>
        </w:rPr>
        <w:t>anytime the breathing apparatus being used cannot</w:t>
      </w:r>
      <w:r w:rsidR="00FC2731">
        <w:rPr>
          <w:i/>
          <w:iCs/>
        </w:rPr>
        <w:t xml:space="preserve"> </w:t>
      </w:r>
      <w:r w:rsidRPr="00FC2731">
        <w:rPr>
          <w:i/>
          <w:iCs/>
        </w:rPr>
        <w:t>deliver air to the user as designed; whether by mechanical failure or if the individual has</w:t>
      </w:r>
      <w:r w:rsidR="00FC2731">
        <w:rPr>
          <w:i/>
          <w:iCs/>
        </w:rPr>
        <w:t xml:space="preserve"> </w:t>
      </w:r>
      <w:r w:rsidRPr="00FC2731">
        <w:rPr>
          <w:i/>
          <w:iCs/>
        </w:rPr>
        <w:t>consumed the air supply beyond the designed work cycle, or an individual becomes lost</w:t>
      </w:r>
      <w:r w:rsidR="00FC2731">
        <w:rPr>
          <w:i/>
          <w:iCs/>
        </w:rPr>
        <w:t xml:space="preserve"> </w:t>
      </w:r>
      <w:r w:rsidRPr="00FC2731">
        <w:rPr>
          <w:i/>
          <w:iCs/>
        </w:rPr>
        <w:t>or trapped within an IDHL environment regardless of air supply".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i/>
          <w:iCs/>
        </w:rPr>
      </w:pPr>
    </w:p>
    <w:p w:rsidR="007542E9" w:rsidRDefault="007542E9" w:rsidP="00FC2731">
      <w:pPr>
        <w:widowControl/>
        <w:kinsoku/>
        <w:autoSpaceDE w:val="0"/>
        <w:autoSpaceDN w:val="0"/>
        <w:adjustRightInd w:val="0"/>
        <w:ind w:left="720"/>
      </w:pPr>
      <w:r w:rsidRPr="00FC2731">
        <w:t xml:space="preserve">Activation of the low-air warning (vibe alert/whistle) is an </w:t>
      </w:r>
      <w:r w:rsidRPr="00FC2731">
        <w:rPr>
          <w:b/>
          <w:bCs/>
          <w:i/>
          <w:iCs/>
        </w:rPr>
        <w:t xml:space="preserve">immediate action </w:t>
      </w:r>
      <w:r w:rsidRPr="00FC2731">
        <w:t>item for the</w:t>
      </w:r>
      <w:r w:rsidR="00FC2731">
        <w:t xml:space="preserve"> </w:t>
      </w:r>
      <w:r w:rsidRPr="00FC2731">
        <w:t>individual and the crew involved. Immediate action is described as notifying command</w:t>
      </w:r>
      <w:r w:rsidR="00FC2731">
        <w:t xml:space="preserve"> </w:t>
      </w:r>
      <w:r w:rsidRPr="00FC2731">
        <w:t>of low-air alarm activation and immediately exiting the IDLH atmosphere intact as a crew</w:t>
      </w:r>
      <w:r w:rsidR="00FC2731">
        <w:t xml:space="preserve"> </w:t>
      </w:r>
      <w:r w:rsidRPr="00FC2731">
        <w:t>and notifying command that you are out with a PAR after exiting. If a crew member is</w:t>
      </w:r>
      <w:r w:rsidR="00FC2731">
        <w:t xml:space="preserve"> </w:t>
      </w:r>
      <w:r w:rsidRPr="00FC2731">
        <w:t>unable to exit due to being lost, trapped, or injured an immediate May-Day shall be</w:t>
      </w:r>
      <w:r w:rsidR="00FC2731">
        <w:t xml:space="preserve"> </w:t>
      </w:r>
      <w:r w:rsidRPr="00FC2731">
        <w:t xml:space="preserve">called. </w:t>
      </w:r>
    </w:p>
    <w:p w:rsidR="00BB7721" w:rsidRPr="00FC2731" w:rsidRDefault="00BB7721" w:rsidP="00FC2731">
      <w:pPr>
        <w:widowControl/>
        <w:kinsoku/>
        <w:autoSpaceDE w:val="0"/>
        <w:autoSpaceDN w:val="0"/>
        <w:adjustRightInd w:val="0"/>
        <w:ind w:left="720"/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</w:pPr>
      <w:r w:rsidRPr="00FC2731">
        <w:t>In a situation such as a low air activation while</w:t>
      </w:r>
      <w:r w:rsidR="00BB7721">
        <w:t xml:space="preserve"> </w:t>
      </w:r>
      <w:r w:rsidRPr="00FC2731">
        <w:t>still inside an IDLH atmosphere but near an exit and able to reach the exterior safely, the</w:t>
      </w:r>
      <w:r w:rsidR="00FC2731">
        <w:t xml:space="preserve"> </w:t>
      </w:r>
      <w:r w:rsidRPr="00FC2731">
        <w:t>notification from the crew to command will trigger a set of questions from the IC to the</w:t>
      </w:r>
      <w:r w:rsidR="00FC2731">
        <w:t xml:space="preserve"> </w:t>
      </w:r>
      <w:r w:rsidRPr="00FC2731">
        <w:t>crew. The IC should determine:</w:t>
      </w:r>
    </w:p>
    <w:p w:rsidR="007542E9" w:rsidRPr="00FC2731" w:rsidRDefault="007542E9" w:rsidP="00EC7133">
      <w:pPr>
        <w:pStyle w:val="ListParagraph"/>
        <w:widowControl/>
        <w:numPr>
          <w:ilvl w:val="0"/>
          <w:numId w:val="35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Where are you in the building?</w:t>
      </w:r>
    </w:p>
    <w:p w:rsidR="007542E9" w:rsidRPr="00FC2731" w:rsidRDefault="007542E9" w:rsidP="00EC7133">
      <w:pPr>
        <w:pStyle w:val="ListParagraph"/>
        <w:widowControl/>
        <w:numPr>
          <w:ilvl w:val="0"/>
          <w:numId w:val="35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Are you able to exit safely?</w:t>
      </w:r>
    </w:p>
    <w:p w:rsidR="007542E9" w:rsidRPr="00FC2731" w:rsidRDefault="007542E9" w:rsidP="00EC7133">
      <w:pPr>
        <w:pStyle w:val="ListParagraph"/>
        <w:widowControl/>
        <w:numPr>
          <w:ilvl w:val="0"/>
          <w:numId w:val="35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Notify me with a PAR when you are clear of the building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</w:pPr>
      <w:r w:rsidRPr="00FC2731">
        <w:t xml:space="preserve">The IC will then notify the </w:t>
      </w:r>
      <w:r w:rsidR="00BB7721">
        <w:t>division/group</w:t>
      </w:r>
      <w:r w:rsidRPr="00FC2731">
        <w:t xml:space="preserve"> officer </w:t>
      </w:r>
      <w:r w:rsidR="00BB7721">
        <w:t>if established and/</w:t>
      </w:r>
      <w:r w:rsidRPr="00FC2731">
        <w:t xml:space="preserve">or </w:t>
      </w:r>
      <w:r w:rsidR="00BB7721">
        <w:t>the RIC/</w:t>
      </w:r>
      <w:r w:rsidRPr="00FC2731">
        <w:t>on-deck crew stating, “I have a</w:t>
      </w:r>
      <w:r w:rsidR="00FC2731">
        <w:t xml:space="preserve"> </w:t>
      </w:r>
      <w:r w:rsidRPr="00FC2731">
        <w:t>crew/individual that has a low air activation going off and exiting the - - - - side of the</w:t>
      </w:r>
      <w:r w:rsidR="00FC2731">
        <w:t xml:space="preserve"> </w:t>
      </w:r>
      <w:r w:rsidRPr="00FC2731">
        <w:t>building.</w:t>
      </w:r>
      <w:r w:rsidR="00BB7721">
        <w:t>”</w:t>
      </w:r>
      <w:r w:rsidRPr="00FC2731">
        <w:t xml:space="preserve"> This will give personnel that could affect a rescue a heads up that there could</w:t>
      </w:r>
      <w:r w:rsidR="00FC2731">
        <w:t xml:space="preserve"> </w:t>
      </w:r>
      <w:r w:rsidRPr="00FC2731">
        <w:t>be a possible emergency and rescue personnel can position themselves accordingly.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</w:rPr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</w:pPr>
      <w:r w:rsidRPr="00FC2731">
        <w:t>After notification of a low-air alert, the IC will begin monitoring time elapsed since</w:t>
      </w:r>
      <w:r w:rsidR="00FC2731">
        <w:t xml:space="preserve"> </w:t>
      </w:r>
      <w:r w:rsidRPr="00FC2731">
        <w:t>receiving notification of the low air alarm. If the individual and crew involved have not</w:t>
      </w:r>
      <w:r w:rsidR="00FC2731">
        <w:t xml:space="preserve"> </w:t>
      </w:r>
      <w:r w:rsidRPr="00FC2731">
        <w:t>exited the building within a</w:t>
      </w:r>
      <w:r w:rsidR="00B23C2D">
        <w:t xml:space="preserve">n appropriate time frame based on their response, </w:t>
      </w:r>
      <w:r w:rsidRPr="00FC2731">
        <w:t>then command would react</w:t>
      </w:r>
      <w:r w:rsidR="00FC2731">
        <w:t xml:space="preserve"> </w:t>
      </w:r>
      <w:r w:rsidRPr="00FC2731">
        <w:t>accordingly to the circumstances of the event. This may include emergency traffic, or a</w:t>
      </w:r>
      <w:r w:rsidR="00FC2731">
        <w:t xml:space="preserve"> </w:t>
      </w:r>
      <w:r w:rsidRPr="00FC2731">
        <w:t>May-Day declaration and deployment of a RIC crew, based upon experience or</w:t>
      </w:r>
      <w:r w:rsidR="00FC2731">
        <w:t xml:space="preserve"> </w:t>
      </w:r>
      <w:r w:rsidRPr="00FC2731">
        <w:t>circumstances that the IC is presented with.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</w:pP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Cs/>
          <w:caps/>
          <w:u w:val="single"/>
        </w:rPr>
      </w:pPr>
      <w:r w:rsidRPr="00FC2731">
        <w:rPr>
          <w:b/>
          <w:bCs/>
          <w:iCs/>
          <w:caps/>
          <w:u w:val="single"/>
        </w:rPr>
        <w:t>Summary of Key Points</w:t>
      </w:r>
    </w:p>
    <w:p w:rsidR="007542E9" w:rsidRPr="00FC2731" w:rsidRDefault="007542E9" w:rsidP="00FC2731">
      <w:pPr>
        <w:widowControl/>
        <w:kinsoku/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7542E9" w:rsidRPr="00FC2731" w:rsidRDefault="007542E9" w:rsidP="00EC7133">
      <w:pPr>
        <w:pStyle w:val="ListParagraph"/>
        <w:widowControl/>
        <w:numPr>
          <w:ilvl w:val="0"/>
          <w:numId w:val="37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 xml:space="preserve">Maximum </w:t>
      </w:r>
      <w:r w:rsidR="00B23C2D">
        <w:t xml:space="preserve">IDLH operating </w:t>
      </w:r>
      <w:r w:rsidRPr="00FC2731">
        <w:t>distance is 150 feet</w:t>
      </w:r>
    </w:p>
    <w:p w:rsidR="007542E9" w:rsidRPr="00FC2731" w:rsidRDefault="007542E9" w:rsidP="00EC7133">
      <w:pPr>
        <w:pStyle w:val="ListParagraph"/>
        <w:widowControl/>
        <w:numPr>
          <w:ilvl w:val="0"/>
          <w:numId w:val="37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Everyone exits and is out of the hazard zone prior to low air alarm activation</w:t>
      </w:r>
      <w:r w:rsidR="00B23C2D">
        <w:t xml:space="preserve">. </w:t>
      </w:r>
    </w:p>
    <w:p w:rsidR="007542E9" w:rsidRPr="00FC2731" w:rsidRDefault="007542E9" w:rsidP="00EC7133">
      <w:pPr>
        <w:pStyle w:val="ListParagraph"/>
        <w:widowControl/>
        <w:numPr>
          <w:ilvl w:val="0"/>
          <w:numId w:val="37"/>
        </w:numPr>
        <w:tabs>
          <w:tab w:val="left" w:pos="1890"/>
        </w:tabs>
        <w:kinsoku/>
        <w:autoSpaceDE w:val="0"/>
        <w:autoSpaceDN w:val="0"/>
        <w:adjustRightInd w:val="0"/>
      </w:pPr>
      <w:r w:rsidRPr="00FC2731">
        <w:t>Low-air warning (vibe alert/whistle) while operating in an IDLH is considered an</w:t>
      </w:r>
      <w:r w:rsidR="00FC2731">
        <w:t xml:space="preserve"> </w:t>
      </w:r>
      <w:r w:rsidRPr="00FC2731">
        <w:t>air emergency and requires immediate action. (Notification to Command and</w:t>
      </w:r>
      <w:r w:rsidR="00FC2731">
        <w:t xml:space="preserve"> </w:t>
      </w:r>
      <w:r w:rsidRPr="00FC2731">
        <w:t xml:space="preserve">exiting the IDLH </w:t>
      </w:r>
      <w:r w:rsidR="00FC2731">
        <w:tab/>
      </w:r>
      <w:r w:rsidRPr="00FC2731">
        <w:t>atmosphere intact as a crew).</w:t>
      </w:r>
    </w:p>
    <w:p w:rsidR="007542E9" w:rsidRPr="00EC7133" w:rsidRDefault="007542E9" w:rsidP="00EC7133">
      <w:pPr>
        <w:pStyle w:val="ListParagraph"/>
        <w:widowControl/>
        <w:numPr>
          <w:ilvl w:val="0"/>
          <w:numId w:val="37"/>
        </w:numPr>
        <w:tabs>
          <w:tab w:val="left" w:pos="1890"/>
        </w:tabs>
        <w:kinsoku/>
        <w:autoSpaceDE w:val="0"/>
        <w:autoSpaceDN w:val="0"/>
        <w:adjustRightInd w:val="0"/>
        <w:rPr>
          <w:b/>
          <w:bCs/>
          <w:w w:val="105"/>
        </w:rPr>
      </w:pPr>
      <w:r w:rsidRPr="00FC2731">
        <w:t>May-Day should be called if unable to leave IDLH atmosphere</w:t>
      </w:r>
      <w:r w:rsidR="009D720E">
        <w:t xml:space="preserve">. </w:t>
      </w:r>
    </w:p>
    <w:sectPr w:rsidR="007542E9" w:rsidRPr="00EC7133" w:rsidSect="00A4513E">
      <w:headerReference w:type="default" r:id="rId8"/>
      <w:pgSz w:w="12240" w:h="15840"/>
      <w:pgMar w:top="835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11" w:rsidRDefault="008F3011" w:rsidP="00F4351D">
      <w:r>
        <w:separator/>
      </w:r>
    </w:p>
  </w:endnote>
  <w:endnote w:type="continuationSeparator" w:id="0">
    <w:p w:rsidR="008F3011" w:rsidRDefault="008F3011" w:rsidP="00F4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11" w:rsidRDefault="008F3011" w:rsidP="00F4351D">
      <w:r>
        <w:separator/>
      </w:r>
    </w:p>
  </w:footnote>
  <w:footnote w:type="continuationSeparator" w:id="0">
    <w:p w:rsidR="008F3011" w:rsidRDefault="008F3011" w:rsidP="00F4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FC2731" w:rsidRDefault="00FC2731">
        <w:pPr>
          <w:pStyle w:val="Header"/>
          <w:jc w:val="right"/>
        </w:pPr>
        <w:r>
          <w:t xml:space="preserve">Page </w:t>
        </w:r>
        <w:r w:rsidR="00AD07ED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AD07ED">
          <w:rPr>
            <w:b/>
            <w:bCs/>
          </w:rPr>
          <w:fldChar w:fldCharType="separate"/>
        </w:r>
        <w:r w:rsidR="001D4B7D">
          <w:rPr>
            <w:b/>
            <w:bCs/>
            <w:noProof/>
          </w:rPr>
          <w:t>1</w:t>
        </w:r>
        <w:r w:rsidR="00AD07ED">
          <w:rPr>
            <w:b/>
            <w:bCs/>
          </w:rPr>
          <w:fldChar w:fldCharType="end"/>
        </w:r>
        <w:r>
          <w:t xml:space="preserve"> of </w:t>
        </w:r>
        <w:r w:rsidR="00AD07ED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AD07ED">
          <w:rPr>
            <w:b/>
            <w:bCs/>
          </w:rPr>
          <w:fldChar w:fldCharType="separate"/>
        </w:r>
        <w:r w:rsidR="001D4B7D">
          <w:rPr>
            <w:b/>
            <w:bCs/>
            <w:noProof/>
          </w:rPr>
          <w:t>2</w:t>
        </w:r>
        <w:r w:rsidR="00AD07ED">
          <w:rPr>
            <w:b/>
            <w:bCs/>
          </w:rPr>
          <w:fldChar w:fldCharType="end"/>
        </w:r>
      </w:p>
    </w:sdtContent>
  </w:sdt>
  <w:p w:rsidR="008F3011" w:rsidRPr="00A93B1B" w:rsidRDefault="008F3011" w:rsidP="005B048A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AB68"/>
    <w:multiLevelType w:val="singleLevel"/>
    <w:tmpl w:val="0CEA76E1"/>
    <w:lvl w:ilvl="0">
      <w:numFmt w:val="bullet"/>
      <w:lvlText w:val="·"/>
      <w:lvlJc w:val="left"/>
      <w:pPr>
        <w:tabs>
          <w:tab w:val="num" w:pos="432"/>
        </w:tabs>
        <w:ind w:left="864" w:hanging="432"/>
      </w:pPr>
      <w:rPr>
        <w:rFonts w:ascii="Symbol" w:hAnsi="Symbol"/>
        <w:b/>
        <w:snapToGrid/>
        <w:spacing w:val="-4"/>
        <w:w w:val="105"/>
        <w:sz w:val="22"/>
      </w:rPr>
    </w:lvl>
  </w:abstractNum>
  <w:abstractNum w:abstractNumId="1">
    <w:nsid w:val="0E910FB7"/>
    <w:multiLevelType w:val="hybridMultilevel"/>
    <w:tmpl w:val="69D800F8"/>
    <w:lvl w:ilvl="0" w:tplc="8BC210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4AE07F1"/>
    <w:multiLevelType w:val="hybridMultilevel"/>
    <w:tmpl w:val="53D8FB44"/>
    <w:lvl w:ilvl="0" w:tplc="6F044A08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17F369D8"/>
    <w:multiLevelType w:val="hybridMultilevel"/>
    <w:tmpl w:val="F24AA84A"/>
    <w:lvl w:ilvl="0" w:tplc="736C9AE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1A4E5084"/>
    <w:multiLevelType w:val="hybridMultilevel"/>
    <w:tmpl w:val="45A43110"/>
    <w:lvl w:ilvl="0" w:tplc="3AA8A4A2">
      <w:numFmt w:val="bullet"/>
      <w:lvlText w:val="•"/>
      <w:lvlJc w:val="left"/>
      <w:pPr>
        <w:ind w:left="189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AC65A6"/>
    <w:multiLevelType w:val="hybridMultilevel"/>
    <w:tmpl w:val="D78CD6F0"/>
    <w:lvl w:ilvl="0" w:tplc="0CEA76E1">
      <w:numFmt w:val="bullet"/>
      <w:lvlText w:val="·"/>
      <w:lvlJc w:val="left"/>
      <w:pPr>
        <w:tabs>
          <w:tab w:val="num" w:pos="3384"/>
        </w:tabs>
        <w:ind w:left="3816" w:hanging="504"/>
      </w:pPr>
      <w:rPr>
        <w:rFonts w:ascii="Symbol" w:hAnsi="Symbol"/>
        <w:snapToGrid/>
        <w:spacing w:val="-2"/>
        <w:sz w:val="22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0534014"/>
    <w:multiLevelType w:val="hybridMultilevel"/>
    <w:tmpl w:val="8D10189A"/>
    <w:lvl w:ilvl="0" w:tplc="A7004A1C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7">
    <w:nsid w:val="20EE0D3D"/>
    <w:multiLevelType w:val="hybridMultilevel"/>
    <w:tmpl w:val="09CC3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F10294"/>
    <w:multiLevelType w:val="hybridMultilevel"/>
    <w:tmpl w:val="169841E2"/>
    <w:lvl w:ilvl="0" w:tplc="E2D0DE9E">
      <w:numFmt w:val="bullet"/>
      <w:lvlText w:val="•"/>
      <w:lvlJc w:val="left"/>
      <w:pPr>
        <w:ind w:left="189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F569D6"/>
    <w:multiLevelType w:val="hybridMultilevel"/>
    <w:tmpl w:val="161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C7F06"/>
    <w:multiLevelType w:val="hybridMultilevel"/>
    <w:tmpl w:val="5502BDF0"/>
    <w:lvl w:ilvl="0" w:tplc="3C4202F6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1EF6B8E"/>
    <w:multiLevelType w:val="hybridMultilevel"/>
    <w:tmpl w:val="A754D6A2"/>
    <w:lvl w:ilvl="0" w:tplc="9F342354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>
    <w:nsid w:val="3411387D"/>
    <w:multiLevelType w:val="hybridMultilevel"/>
    <w:tmpl w:val="D1460828"/>
    <w:lvl w:ilvl="0" w:tplc="88EEA484">
      <w:start w:val="10"/>
      <w:numFmt w:val="decimal"/>
      <w:lvlText w:val="(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357D2880"/>
    <w:multiLevelType w:val="hybridMultilevel"/>
    <w:tmpl w:val="F490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C1EA7"/>
    <w:multiLevelType w:val="hybridMultilevel"/>
    <w:tmpl w:val="37C861F8"/>
    <w:lvl w:ilvl="0" w:tplc="7F509220">
      <w:start w:val="1"/>
      <w:numFmt w:val="lowerLetter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3C0127BA"/>
    <w:multiLevelType w:val="hybridMultilevel"/>
    <w:tmpl w:val="920AED34"/>
    <w:lvl w:ilvl="0" w:tplc="FA6CBC18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6">
    <w:nsid w:val="3D300CE3"/>
    <w:multiLevelType w:val="hybridMultilevel"/>
    <w:tmpl w:val="1D468A3E"/>
    <w:lvl w:ilvl="0" w:tplc="065690F2">
      <w:start w:val="1"/>
      <w:numFmt w:val="lowerLetter"/>
      <w:lvlText w:val="(%1)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7">
    <w:nsid w:val="4B2935A3"/>
    <w:multiLevelType w:val="hybridMultilevel"/>
    <w:tmpl w:val="10D631B0"/>
    <w:lvl w:ilvl="0" w:tplc="1D328E22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4CF0569D"/>
    <w:multiLevelType w:val="hybridMultilevel"/>
    <w:tmpl w:val="9AAE9402"/>
    <w:lvl w:ilvl="0" w:tplc="C922A112">
      <w:numFmt w:val="bullet"/>
      <w:lvlText w:val="•"/>
      <w:lvlJc w:val="left"/>
      <w:pPr>
        <w:ind w:left="189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185D2A"/>
    <w:multiLevelType w:val="hybridMultilevel"/>
    <w:tmpl w:val="D9841F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DC76B3E"/>
    <w:multiLevelType w:val="hybridMultilevel"/>
    <w:tmpl w:val="CE901032"/>
    <w:lvl w:ilvl="0" w:tplc="666C9B0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5FC967F1"/>
    <w:multiLevelType w:val="hybridMultilevel"/>
    <w:tmpl w:val="E572D0A2"/>
    <w:lvl w:ilvl="0" w:tplc="79C0409A">
      <w:start w:val="1"/>
      <w:numFmt w:val="decimal"/>
      <w:lvlText w:val="(%1)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2">
    <w:nsid w:val="62075FFA"/>
    <w:multiLevelType w:val="hybridMultilevel"/>
    <w:tmpl w:val="AE8CC3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111E3C"/>
    <w:multiLevelType w:val="hybridMultilevel"/>
    <w:tmpl w:val="F3046E30"/>
    <w:lvl w:ilvl="0" w:tplc="80388828">
      <w:start w:val="10"/>
      <w:numFmt w:val="decimal"/>
      <w:lvlText w:val="(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64BE1B0B"/>
    <w:multiLevelType w:val="hybridMultilevel"/>
    <w:tmpl w:val="1722E37E"/>
    <w:lvl w:ilvl="0" w:tplc="EEEC5938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95121CC"/>
    <w:multiLevelType w:val="hybridMultilevel"/>
    <w:tmpl w:val="865E24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A52280A"/>
    <w:multiLevelType w:val="hybridMultilevel"/>
    <w:tmpl w:val="10562280"/>
    <w:lvl w:ilvl="0" w:tplc="1AC097EE">
      <w:start w:val="3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6F77040C"/>
    <w:multiLevelType w:val="hybridMultilevel"/>
    <w:tmpl w:val="AB08BD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D866E0"/>
    <w:multiLevelType w:val="hybridMultilevel"/>
    <w:tmpl w:val="D700A2EE"/>
    <w:lvl w:ilvl="0" w:tplc="1BE815C8">
      <w:start w:val="1"/>
      <w:numFmt w:val="lowerLetter"/>
      <w:lvlText w:val="(%1)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9">
    <w:nsid w:val="74A93C34"/>
    <w:multiLevelType w:val="hybridMultilevel"/>
    <w:tmpl w:val="F4283132"/>
    <w:lvl w:ilvl="0" w:tplc="0CEA76E1">
      <w:numFmt w:val="bullet"/>
      <w:lvlText w:val="·"/>
      <w:lvlJc w:val="left"/>
      <w:pPr>
        <w:tabs>
          <w:tab w:val="num" w:pos="936"/>
        </w:tabs>
        <w:ind w:left="1368" w:hanging="504"/>
      </w:pPr>
      <w:rPr>
        <w:rFonts w:ascii="Symbol" w:hAnsi="Symbol"/>
        <w:snapToGrid/>
        <w:spacing w:val="-2"/>
        <w:sz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77E8428E"/>
    <w:multiLevelType w:val="hybridMultilevel"/>
    <w:tmpl w:val="1B7815A4"/>
    <w:lvl w:ilvl="0" w:tplc="9C4EF9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9E929EA"/>
    <w:multiLevelType w:val="hybridMultilevel"/>
    <w:tmpl w:val="77C67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504"/>
        </w:pPr>
        <w:rPr>
          <w:rFonts w:ascii="Symbol" w:hAnsi="Symbol"/>
          <w:snapToGrid/>
          <w:spacing w:val="-2"/>
          <w:sz w:val="22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504"/>
        </w:pPr>
        <w:rPr>
          <w:rFonts w:ascii="Symbol" w:hAnsi="Symbol"/>
          <w:snapToGrid/>
          <w:spacing w:val="-2"/>
          <w:sz w:val="22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504"/>
        </w:pPr>
        <w:rPr>
          <w:rFonts w:ascii="Symbol" w:hAnsi="Symbol"/>
          <w:b/>
          <w:snapToGrid/>
          <w:spacing w:val="-8"/>
          <w:w w:val="105"/>
          <w:sz w:val="22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936" w:hanging="432"/>
        </w:pPr>
        <w:rPr>
          <w:rFonts w:ascii="Symbol" w:hAnsi="Symbol"/>
          <w:b/>
          <w:snapToGrid/>
          <w:spacing w:val="-6"/>
          <w:w w:val="105"/>
          <w:sz w:val="22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pacing w:val="4"/>
          <w:sz w:val="22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504"/>
        </w:pPr>
        <w:rPr>
          <w:rFonts w:ascii="Symbol" w:hAnsi="Symbol"/>
          <w:snapToGrid/>
          <w:spacing w:val="5"/>
          <w:sz w:val="22"/>
        </w:rPr>
      </w:lvl>
    </w:lvlOverride>
  </w:num>
  <w:num w:numId="8">
    <w:abstractNumId w:val="29"/>
  </w:num>
  <w:num w:numId="9">
    <w:abstractNumId w:val="30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3"/>
  </w:num>
  <w:num w:numId="15">
    <w:abstractNumId w:val="23"/>
  </w:num>
  <w:num w:numId="16">
    <w:abstractNumId w:val="2"/>
  </w:num>
  <w:num w:numId="17">
    <w:abstractNumId w:val="15"/>
  </w:num>
  <w:num w:numId="18">
    <w:abstractNumId w:val="5"/>
  </w:num>
  <w:num w:numId="19">
    <w:abstractNumId w:val="6"/>
  </w:num>
  <w:num w:numId="20">
    <w:abstractNumId w:val="28"/>
  </w:num>
  <w:num w:numId="21">
    <w:abstractNumId w:val="11"/>
  </w:num>
  <w:num w:numId="22">
    <w:abstractNumId w:val="13"/>
  </w:num>
  <w:num w:numId="23">
    <w:abstractNumId w:val="9"/>
  </w:num>
  <w:num w:numId="24">
    <w:abstractNumId w:val="27"/>
  </w:num>
  <w:num w:numId="25">
    <w:abstractNumId w:val="1"/>
  </w:num>
  <w:num w:numId="26">
    <w:abstractNumId w:val="24"/>
  </w:num>
  <w:num w:numId="27">
    <w:abstractNumId w:val="20"/>
  </w:num>
  <w:num w:numId="28">
    <w:abstractNumId w:val="14"/>
  </w:num>
  <w:num w:numId="29">
    <w:abstractNumId w:val="26"/>
  </w:num>
  <w:num w:numId="30">
    <w:abstractNumId w:val="19"/>
  </w:num>
  <w:num w:numId="31">
    <w:abstractNumId w:val="7"/>
  </w:num>
  <w:num w:numId="32">
    <w:abstractNumId w:val="31"/>
  </w:num>
  <w:num w:numId="33">
    <w:abstractNumId w:val="25"/>
  </w:num>
  <w:num w:numId="34">
    <w:abstractNumId w:val="4"/>
  </w:num>
  <w:num w:numId="35">
    <w:abstractNumId w:val="22"/>
  </w:num>
  <w:num w:numId="36">
    <w:abstractNumId w:val="18"/>
  </w:num>
  <w:num w:numId="37">
    <w:abstractNumId w:val="1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1"/>
    <w:rsid w:val="0001607E"/>
    <w:rsid w:val="00051054"/>
    <w:rsid w:val="000F5C63"/>
    <w:rsid w:val="00124E36"/>
    <w:rsid w:val="001331A1"/>
    <w:rsid w:val="001551CB"/>
    <w:rsid w:val="00161C84"/>
    <w:rsid w:val="00187FFE"/>
    <w:rsid w:val="001A519C"/>
    <w:rsid w:val="001C6B91"/>
    <w:rsid w:val="001D4B7D"/>
    <w:rsid w:val="001E16D3"/>
    <w:rsid w:val="00222070"/>
    <w:rsid w:val="00246FA4"/>
    <w:rsid w:val="002803F4"/>
    <w:rsid w:val="002A2721"/>
    <w:rsid w:val="002E19CE"/>
    <w:rsid w:val="0031474E"/>
    <w:rsid w:val="003148A2"/>
    <w:rsid w:val="003601EF"/>
    <w:rsid w:val="003618F3"/>
    <w:rsid w:val="003A7832"/>
    <w:rsid w:val="00407D07"/>
    <w:rsid w:val="004F6C64"/>
    <w:rsid w:val="00563311"/>
    <w:rsid w:val="005B048A"/>
    <w:rsid w:val="005C249E"/>
    <w:rsid w:val="00603611"/>
    <w:rsid w:val="00656ECC"/>
    <w:rsid w:val="00671DD9"/>
    <w:rsid w:val="00697623"/>
    <w:rsid w:val="007542E9"/>
    <w:rsid w:val="00755616"/>
    <w:rsid w:val="007E6AC5"/>
    <w:rsid w:val="00841D3C"/>
    <w:rsid w:val="00846925"/>
    <w:rsid w:val="008734F7"/>
    <w:rsid w:val="008A7037"/>
    <w:rsid w:val="008F3011"/>
    <w:rsid w:val="00902211"/>
    <w:rsid w:val="0093504D"/>
    <w:rsid w:val="009623A8"/>
    <w:rsid w:val="009849E8"/>
    <w:rsid w:val="00993E7D"/>
    <w:rsid w:val="009B4661"/>
    <w:rsid w:val="009D720E"/>
    <w:rsid w:val="00A16150"/>
    <w:rsid w:val="00A4513E"/>
    <w:rsid w:val="00A537B0"/>
    <w:rsid w:val="00A6094B"/>
    <w:rsid w:val="00A6205D"/>
    <w:rsid w:val="00A645C0"/>
    <w:rsid w:val="00A93B1B"/>
    <w:rsid w:val="00AD07ED"/>
    <w:rsid w:val="00AD6663"/>
    <w:rsid w:val="00AF2AEE"/>
    <w:rsid w:val="00B045F1"/>
    <w:rsid w:val="00B23C2D"/>
    <w:rsid w:val="00B40034"/>
    <w:rsid w:val="00B715BE"/>
    <w:rsid w:val="00BB7721"/>
    <w:rsid w:val="00C60EDC"/>
    <w:rsid w:val="00C668F3"/>
    <w:rsid w:val="00C75B08"/>
    <w:rsid w:val="00CB0C9C"/>
    <w:rsid w:val="00CB3017"/>
    <w:rsid w:val="00CB495A"/>
    <w:rsid w:val="00D01444"/>
    <w:rsid w:val="00D15111"/>
    <w:rsid w:val="00D20E84"/>
    <w:rsid w:val="00D3201A"/>
    <w:rsid w:val="00D36DD7"/>
    <w:rsid w:val="00DB53CE"/>
    <w:rsid w:val="00DE6EAD"/>
    <w:rsid w:val="00E247B2"/>
    <w:rsid w:val="00E86E50"/>
    <w:rsid w:val="00EA3E68"/>
    <w:rsid w:val="00EC7133"/>
    <w:rsid w:val="00F26D74"/>
    <w:rsid w:val="00F4351D"/>
    <w:rsid w:val="00F70CB0"/>
    <w:rsid w:val="00F9013D"/>
    <w:rsid w:val="00F93A1B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11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5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4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5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4351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510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11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5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4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35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4351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510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04100-87C7-45B2-80CC-95EF06A995C4}"/>
</file>

<file path=customXml/itemProps2.xml><?xml version="1.0" encoding="utf-8"?>
<ds:datastoreItem xmlns:ds="http://schemas.openxmlformats.org/officeDocument/2006/customXml" ds:itemID="{5B2DF4EB-EB85-4EFC-8447-E93E1B0F7E47}"/>
</file>

<file path=customXml/itemProps3.xml><?xml version="1.0" encoding="utf-8"?>
<ds:datastoreItem xmlns:ds="http://schemas.openxmlformats.org/officeDocument/2006/customXml" ds:itemID="{485C7BD3-71DE-44FE-ADAC-7896D7B10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PIERCE COUNTY</vt:lpstr>
    </vt:vector>
  </TitlesOfParts>
  <Company>Lakewood Fire Department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PIERCE COUNTY</dc:title>
  <dc:creator>Paul Tinsley</dc:creator>
  <cp:lastModifiedBy>Michelle Hollon</cp:lastModifiedBy>
  <cp:revision>4</cp:revision>
  <cp:lastPrinted>2015-01-09T20:07:00Z</cp:lastPrinted>
  <dcterms:created xsi:type="dcterms:W3CDTF">2015-01-09T18:21:00Z</dcterms:created>
  <dcterms:modified xsi:type="dcterms:W3CDTF">2015-01-09T23:08:00Z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